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110C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i/>
          <w:iCs/>
          <w:color w:val="000000"/>
          <w:sz w:val="21"/>
          <w:szCs w:val="21"/>
          <w:bdr w:val="none" w:sz="0" w:space="0" w:color="auto" w:frame="1"/>
          <w:lang w:eastAsia="it-IT"/>
        </w:rPr>
        <w:t>La Segreteria svolge i seguenti servizi.</w:t>
      </w:r>
    </w:p>
    <w:p w14:paraId="2F90AD5C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Sezione Albo:</w:t>
      </w:r>
    </w:p>
    <w:p w14:paraId="5C577E82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istruzione pratiche relative a: domande di prima iscrizione, di trasferimento, di doppia</w:t>
      </w:r>
    </w:p>
    <w:p w14:paraId="239D2422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iscrizione, di cancellazione per cessata attività, per trasferimento</w:t>
      </w:r>
    </w:p>
    <w:p w14:paraId="5E7FFD33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rilascio certificati di iscrizione albi professionali</w:t>
      </w:r>
    </w:p>
    <w:p w14:paraId="6F2166FD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rilascio tesserini di iscrizione e per l’autovettura</w:t>
      </w:r>
    </w:p>
    <w:p w14:paraId="6F78F377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tenuta ed aggiornamento elenco disponibilità per sostituzioni di MMG</w:t>
      </w:r>
    </w:p>
    <w:p w14:paraId="0E210A4E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tenuta ed aggiornamento elenco Medici Competenti</w:t>
      </w:r>
    </w:p>
    <w:p w14:paraId="2494FF5F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rilascio elenchi ed indirizzari</w:t>
      </w:r>
    </w:p>
    <w:p w14:paraId="0315995C" w14:textId="77777777" w:rsidR="007B0CE3" w:rsidRPr="007B0CE3" w:rsidRDefault="007B0CE3" w:rsidP="007B0CE3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tenuta e trasmissione elenco PEC iscritti</w:t>
      </w:r>
    </w:p>
    <w:p w14:paraId="6EA91A96" w14:textId="77777777" w:rsidR="007B0CE3" w:rsidRPr="007B0CE3" w:rsidRDefault="007B0CE3" w:rsidP="007B0CE3">
      <w:pPr>
        <w:shd w:val="clear" w:color="auto" w:fill="FFFFFF"/>
        <w:spacing w:after="225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686DE73A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Area Previdenziale/Assistenziale:</w:t>
      </w:r>
    </w:p>
    <w:p w14:paraId="5B4C7ADA" w14:textId="77777777" w:rsidR="007B0CE3" w:rsidRPr="007B0CE3" w:rsidRDefault="007B0CE3" w:rsidP="007B0CE3">
      <w:pPr>
        <w:numPr>
          <w:ilvl w:val="0"/>
          <w:numId w:val="2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consulenza previdenziale ENPAM (mercoledì 15.00/18.00 e venerdì 10.00/13.00 previo appuntamento telefonico)</w:t>
      </w:r>
    </w:p>
    <w:p w14:paraId="2011F4C8" w14:textId="3C3B7207" w:rsidR="007B0CE3" w:rsidRPr="007B0CE3" w:rsidRDefault="007B0CE3" w:rsidP="007B0CE3">
      <w:pPr>
        <w:numPr>
          <w:ilvl w:val="0"/>
          <w:numId w:val="2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 xml:space="preserve">ufficio di Servizio Sociale ONAOSI – www.onaosi.it – Via Irma Bandiera,1 – 40134 Bologna, Tel. 051/6158301 – Fax 051/432206 – </w:t>
      </w:r>
      <w:proofErr w:type="spellStart"/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E.mail</w:t>
      </w:r>
      <w:proofErr w:type="spellEnd"/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 </w:t>
      </w:r>
      <w:hyperlink r:id="rId5" w:history="1">
        <w:r w:rsidRPr="007B0CE3">
          <w:rPr>
            <w:rFonts w:ascii="Raleway" w:eastAsia="Times New Roman" w:hAnsi="Raleway" w:cs="Times New Roman"/>
            <w:color w:val="000000"/>
            <w:sz w:val="21"/>
            <w:szCs w:val="21"/>
            <w:u w:val="single"/>
            <w:bdr w:val="none" w:sz="0" w:space="0" w:color="auto" w:frame="1"/>
            <w:lang w:eastAsia="it-IT"/>
          </w:rPr>
          <w:t>sociale.bologna@onaosi.it</w:t>
        </w:r>
        <w:r w:rsidRPr="007B0CE3">
          <w:rPr>
            <w:rFonts w:ascii="Raleway" w:eastAsia="Times New Roman" w:hAnsi="Raleway" w:cs="Times New Roman"/>
            <w:color w:val="000000"/>
            <w:sz w:val="21"/>
            <w:szCs w:val="21"/>
            <w:u w:val="single"/>
            <w:bdr w:val="none" w:sz="0" w:space="0" w:color="auto" w:frame="1"/>
            <w:lang w:eastAsia="it-IT"/>
          </w:rPr>
          <w:br/>
        </w:r>
      </w:hyperlink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Servizio di sostegno, informazioni e consulenza presso l’Ordine su appuntamento</w:t>
      </w: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br/>
        <w:t xml:space="preserve">concordato con il referente: l’Assistente sociale Sig. Michele </w:t>
      </w:r>
      <w:proofErr w:type="spellStart"/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Giambelluca</w:t>
      </w:r>
      <w:proofErr w:type="spellEnd"/>
    </w:p>
    <w:p w14:paraId="6BE87299" w14:textId="77777777" w:rsidR="007B0CE3" w:rsidRPr="007B0CE3" w:rsidRDefault="007B0CE3" w:rsidP="007B0CE3">
      <w:pPr>
        <w:shd w:val="clear" w:color="auto" w:fill="FFFFFF"/>
        <w:spacing w:after="225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4F813E88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Area Formazione </w:t>
      </w:r>
      <w:proofErr w:type="gramStart"/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ed</w:t>
      </w:r>
      <w:proofErr w:type="gramEnd"/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 Educazione Continua in Medicina:</w:t>
      </w:r>
    </w:p>
    <w:p w14:paraId="2C48D76D" w14:textId="77777777" w:rsidR="007B0CE3" w:rsidRPr="007B0CE3" w:rsidRDefault="007B0CE3" w:rsidP="007B0CE3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istruzione pratiche relative all’organizzazione e all’accreditamento eventi</w:t>
      </w:r>
    </w:p>
    <w:p w14:paraId="017D3948" w14:textId="77777777" w:rsidR="007B0CE3" w:rsidRPr="007B0CE3" w:rsidRDefault="007B0CE3" w:rsidP="007B0CE3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rilascio attestati e scheda anagrafica</w:t>
      </w:r>
    </w:p>
    <w:p w14:paraId="3C0B39FA" w14:textId="77777777" w:rsidR="007B0CE3" w:rsidRPr="007B0CE3" w:rsidRDefault="007B0CE3" w:rsidP="007B0CE3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valorizzazione ECM attività di tutor e pubblicazioni scientifiche</w:t>
      </w:r>
    </w:p>
    <w:p w14:paraId="15BBF5DB" w14:textId="77777777" w:rsidR="007B0CE3" w:rsidRPr="007B0CE3" w:rsidRDefault="007B0CE3" w:rsidP="007B0CE3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pratiche relative a esoneri/esenzioni ECM</w:t>
      </w:r>
    </w:p>
    <w:p w14:paraId="66D37CD1" w14:textId="77777777" w:rsidR="007B0CE3" w:rsidRPr="007B0CE3" w:rsidRDefault="007B0CE3" w:rsidP="007B0CE3">
      <w:pPr>
        <w:numPr>
          <w:ilvl w:val="0"/>
          <w:numId w:val="3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valorizzazione ECM attività formativa svolta all’estero</w:t>
      </w:r>
    </w:p>
    <w:p w14:paraId="5A6848D9" w14:textId="77777777" w:rsidR="007B0CE3" w:rsidRPr="007B0CE3" w:rsidRDefault="007B0CE3" w:rsidP="007B0CE3">
      <w:pPr>
        <w:shd w:val="clear" w:color="auto" w:fill="FFFFFF"/>
        <w:spacing w:after="225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6DBF8E63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Sezione Sito e Area Web:</w:t>
      </w:r>
    </w:p>
    <w:p w14:paraId="68C658D5" w14:textId="77777777" w:rsidR="007B0CE3" w:rsidRPr="007B0CE3" w:rsidRDefault="007B0CE3" w:rsidP="007B0CE3">
      <w:pPr>
        <w:numPr>
          <w:ilvl w:val="0"/>
          <w:numId w:val="4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aggiornamento sito</w:t>
      </w:r>
    </w:p>
    <w:p w14:paraId="1C4AE0BD" w14:textId="77777777" w:rsidR="007B0CE3" w:rsidRPr="007B0CE3" w:rsidRDefault="007B0CE3" w:rsidP="007B0CE3">
      <w:pPr>
        <w:numPr>
          <w:ilvl w:val="0"/>
          <w:numId w:val="4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pubblicazione concorsi e graduatorie</w:t>
      </w:r>
    </w:p>
    <w:p w14:paraId="7F9C61B6" w14:textId="77777777" w:rsidR="007B0CE3" w:rsidRPr="007B0CE3" w:rsidRDefault="007B0CE3" w:rsidP="007B0CE3">
      <w:pPr>
        <w:shd w:val="clear" w:color="auto" w:fill="FFFFFF"/>
        <w:spacing w:after="225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  <w:t> </w:t>
      </w:r>
    </w:p>
    <w:p w14:paraId="2D5D8605" w14:textId="77777777" w:rsidR="007B0CE3" w:rsidRPr="007B0CE3" w:rsidRDefault="007B0CE3" w:rsidP="007B0CE3">
      <w:pPr>
        <w:shd w:val="clear" w:color="auto" w:fill="FFFFFF"/>
        <w:spacing w:after="0" w:line="345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  <w:r w:rsidRPr="007B0CE3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Vari:</w:t>
      </w:r>
    </w:p>
    <w:p w14:paraId="77EB2DE1" w14:textId="77777777" w:rsidR="007B0CE3" w:rsidRPr="007B0CE3" w:rsidRDefault="007B0CE3" w:rsidP="007B0CE3">
      <w:pPr>
        <w:numPr>
          <w:ilvl w:val="0"/>
          <w:numId w:val="5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vidimazione parcelle medico/odontoiatriche</w:t>
      </w:r>
    </w:p>
    <w:p w14:paraId="144BF632" w14:textId="77777777" w:rsidR="007B0CE3" w:rsidRPr="007B0CE3" w:rsidRDefault="007B0CE3" w:rsidP="007B0CE3">
      <w:pPr>
        <w:numPr>
          <w:ilvl w:val="0"/>
          <w:numId w:val="5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validazione curriculum formativo nelle MNC</w:t>
      </w:r>
    </w:p>
    <w:p w14:paraId="41308D8B" w14:textId="77777777" w:rsidR="007B0CE3" w:rsidRPr="007B0CE3" w:rsidRDefault="007B0CE3" w:rsidP="007B0CE3">
      <w:pPr>
        <w:numPr>
          <w:ilvl w:val="0"/>
          <w:numId w:val="5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rilascio codice PIN a liberi professionisti e sostituti MMG per trasmissione telematica</w:t>
      </w:r>
    </w:p>
    <w:p w14:paraId="7EB2DBDE" w14:textId="77777777" w:rsidR="007B0CE3" w:rsidRPr="007B0CE3" w:rsidRDefault="007B0CE3" w:rsidP="007B0CE3">
      <w:pPr>
        <w:numPr>
          <w:ilvl w:val="0"/>
          <w:numId w:val="5"/>
        </w:numPr>
        <w:spacing w:after="0" w:line="240" w:lineRule="auto"/>
        <w:ind w:left="1095"/>
        <w:textAlignment w:val="baseline"/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</w:pPr>
      <w:r w:rsidRPr="007B0CE3">
        <w:rPr>
          <w:rFonts w:ascii="Raleway" w:eastAsia="Times New Roman" w:hAnsi="Raleway" w:cs="Times New Roman"/>
          <w:color w:val="000000"/>
          <w:sz w:val="21"/>
          <w:szCs w:val="21"/>
          <w:lang w:eastAsia="it-IT"/>
        </w:rPr>
        <w:t>certificati di malattia</w:t>
      </w:r>
    </w:p>
    <w:p w14:paraId="1A98D1A2" w14:textId="77777777" w:rsidR="00F21266" w:rsidRDefault="00F21266"/>
    <w:sectPr w:rsidR="00F21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BE1"/>
    <w:multiLevelType w:val="multilevel"/>
    <w:tmpl w:val="8368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14358"/>
    <w:multiLevelType w:val="multilevel"/>
    <w:tmpl w:val="79E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42DE1"/>
    <w:multiLevelType w:val="multilevel"/>
    <w:tmpl w:val="AE7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23011"/>
    <w:multiLevelType w:val="multilevel"/>
    <w:tmpl w:val="4BA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1130A"/>
    <w:multiLevelType w:val="multilevel"/>
    <w:tmpl w:val="2C6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3"/>
    <w:rsid w:val="007B0CE3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201"/>
  <w15:chartTrackingRefBased/>
  <w15:docId w15:val="{4851475D-7B9E-40E2-9C04-199D9881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0CE3"/>
    <w:rPr>
      <w:i/>
      <w:iCs/>
    </w:rPr>
  </w:style>
  <w:style w:type="character" w:styleId="Enfasigrassetto">
    <w:name w:val="Strong"/>
    <w:basedOn w:val="Carpredefinitoparagrafo"/>
    <w:uiPriority w:val="22"/>
    <w:qFormat/>
    <w:rsid w:val="007B0C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B0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e.bologna@onao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2024-06-04T06:54:00Z</dcterms:created>
  <dcterms:modified xsi:type="dcterms:W3CDTF">2024-06-04T06:55:00Z</dcterms:modified>
</cp:coreProperties>
</file>